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5557A7">
        <w:rPr>
          <w:rFonts w:ascii="Segoe UI" w:hAnsi="Segoe UI" w:cs="Segoe UI"/>
          <w:sz w:val="21"/>
          <w:szCs w:val="21"/>
          <w:shd w:val="clear" w:color="auto" w:fill="FFFFFF"/>
        </w:rPr>
        <w:t>Российско-азиатский правовой журнал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5557A7" w:rsidRPr="005557A7">
        <w:t>https://ralj.ru/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8378C"/>
    <w:rsid w:val="001B6994"/>
    <w:rsid w:val="005557A7"/>
    <w:rsid w:val="005F6BC2"/>
    <w:rsid w:val="008E1E24"/>
    <w:rsid w:val="00A65E1F"/>
    <w:rsid w:val="00B67ADF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2025-12-18T08:17:00Z</dcterms:created>
  <dcterms:modified xsi:type="dcterms:W3CDTF">2025-12-18T08:17:00Z</dcterms:modified>
</cp:coreProperties>
</file>